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7C14" w14:textId="3F74D4B9" w:rsidR="008D4672" w:rsidRDefault="005F7E99">
      <w:r>
        <w:rPr>
          <w:noProof/>
        </w:rPr>
        <w:drawing>
          <wp:inline distT="0" distB="0" distL="0" distR="0" wp14:anchorId="001192A1" wp14:editId="3D32E0A9">
            <wp:extent cx="5353280" cy="3527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089" cy="353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477A" w14:textId="6FCB8C4F" w:rsidR="00057C5E" w:rsidRPr="00057C5E" w:rsidRDefault="00057C5E">
      <w:pPr>
        <w:rPr>
          <w:lang w:val="en-US"/>
        </w:rPr>
      </w:pPr>
      <w:r w:rsidRPr="00846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7E99">
        <w:rPr>
          <w:rFonts w:ascii="Times New Roman" w:hAnsi="Times New Roman" w:cs="Times New Roman"/>
          <w:sz w:val="24"/>
          <w:szCs w:val="24"/>
          <w:lang w:val="en-US"/>
        </w:rPr>
        <w:t>Summary of map protocol screening and eligibility strategy and consistency checking</w:t>
      </w:r>
    </w:p>
    <w:sectPr w:rsidR="00057C5E" w:rsidRPr="00057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5E"/>
    <w:rsid w:val="00057C5E"/>
    <w:rsid w:val="00081BCE"/>
    <w:rsid w:val="005F7E99"/>
    <w:rsid w:val="008D4672"/>
    <w:rsid w:val="00E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E0CA"/>
  <w15:chartTrackingRefBased/>
  <w15:docId w15:val="{2BC3FD02-1081-4970-8AA2-91A98D20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81</Characters>
  <Application>Microsoft Office Word</Application>
  <DocSecurity>0</DocSecurity>
  <Lines>1</Lines>
  <Paragraphs>1</Paragraphs>
  <ScaleCrop>false</ScaleCrop>
  <Company>Syngenta AG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Casallanovo Fabio BRSP</dc:creator>
  <cp:keywords/>
  <dc:description/>
  <cp:lastModifiedBy>Casallanovo Fabio BRSP</cp:lastModifiedBy>
  <cp:revision>2</cp:revision>
  <dcterms:created xsi:type="dcterms:W3CDTF">2023-12-21T11:06:00Z</dcterms:created>
  <dcterms:modified xsi:type="dcterms:W3CDTF">2024-03-01T11:54:00Z</dcterms:modified>
</cp:coreProperties>
</file>